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tbl>
            <w:tblPr>
              <w:tblW w:w="840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8400"/>
            </w:tblGrid>
            <w:tr>
              <w:trPr>
                <w:trHeight w:val="416" w:hRule="atLeast"/>
              </w:trPr>
              <w:tc>
                <w:tcPr>
                  <w:tcW w:w="840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eastAsia="Calibri" w:eastAsiaTheme="minorHAnsi"/>
                      <w:color w:val="00000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eastAsia="Calibri" w:eastAsiaTheme="minorHAnsi"/>
                      <w:color w:val="000000"/>
                      <w:sz w:val="26"/>
                      <w:szCs w:val="26"/>
                      <w:lang w:eastAsia="en-US"/>
                    </w:rPr>
                    <w:t xml:space="preserve">Исх.№ __${count}____ </w:t>
                  </w:r>
                </w:p>
                <w:p>
                  <w:pPr>
                    <w:pStyle w:val="Normal"/>
                    <w:widowControl w:val="false"/>
                    <w:rPr>
                      <w:rFonts w:eastAsia="Calibri" w:eastAsiaTheme="minorHAnsi"/>
                      <w:color w:val="00000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eastAsia="Calibri" w:eastAsiaTheme="minorHAnsi"/>
                      <w:color w:val="000000"/>
                      <w:sz w:val="26"/>
                      <w:szCs w:val="26"/>
                      <w:lang w:eastAsia="en-US"/>
                    </w:rPr>
                    <w:t xml:space="preserve">«дд»_ММ_ 20ГГ_г. </w:t>
                  </w:r>
                </w:p>
              </w:tc>
            </w:tr>
            <w:tr>
              <w:trPr>
                <w:trHeight w:val="416" w:hRule="atLeast"/>
              </w:trPr>
              <w:tc>
                <w:tcPr>
                  <w:tcW w:w="8400" w:type="dxa"/>
                  <w:tcBorders/>
                </w:tcPr>
                <w:p>
                  <w:pPr>
                    <w:pStyle w:val="Style15"/>
                    <w:widowControl w:val="false"/>
                    <w:spacing w:before="0" w:after="140"/>
                    <w:jc w:val="left"/>
                    <w:rPr>
                      <w:b/>
                      <w:b/>
                      <w:bCs/>
                      <w:i w:val="false"/>
                      <w:i w:val="false"/>
                      <w:iCs w:val="false"/>
                    </w:rPr>
                  </w:pPr>
                  <w:r>
                    <w:rPr>
                      <w:rFonts w:eastAsia="Calibri" w:eastAsiaTheme="minorHAnsi"/>
                      <w:b/>
                      <w:bCs/>
                      <w:i w:val="false"/>
                      <w:iCs w:val="false"/>
                      <w:color w:val="000000"/>
                      <w:lang w:val="en-US" w:eastAsia="en-US"/>
                    </w:rPr>
                    <w:t>${company.fullName}</w:t>
                  </w:r>
                  <w:r>
                    <w:rPr>
                      <w:rFonts w:eastAsia="Calibri" w:eastAsiaTheme="minorHAnsi"/>
                      <w:b/>
                      <w:bCs/>
                      <w:i w:val="false"/>
                      <w:iCs w:val="false"/>
                      <w:color w:val="000000"/>
                      <w:lang w:eastAsia="en-US"/>
                    </w:rPr>
                    <w:t xml:space="preserve"> </w:t>
                  </w:r>
                  <w:r>
                    <w:rPr>
                      <w:rFonts w:eastAsia="Calibri" w:eastAsiaTheme="minorHAnsi"/>
                      <w:b/>
                      <w:bCs/>
                      <w:i w:val="false"/>
                      <w:iCs w:val="false"/>
                      <w:color w:val="000000"/>
                      <w:lang w:val="en-US" w:eastAsia="en-US"/>
                    </w:rPr>
                    <w:t>${count}</w:t>
                  </w:r>
                </w:p>
              </w:tc>
            </w:tr>
          </w:tbl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УВЕДОМЛЕНИЕ О ВОЗОБНОВЛЕНИИ ДОПУСКА К КЛИРИНГОВОМУ ОБСЛУЖИВАНИЮ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ind w:firstLine="708"/>
              <w:rPr/>
            </w:pPr>
            <w:r>
              <w:rPr/>
              <w:t>Настоящим АО СПВБ уведомляет Вас о возобновлении допуска к Клиринговому обслуживанию с${profileDocument.issueDate}  на основании п.__ Правил клиринга АО СПВБ в отношении сделок, заключенных в секции (наименование Биржевой(ых) секции(й) АО СПВБ / отделе</w:t>
            </w:r>
            <w:r>
              <w:rPr>
                <w:lang w:val="en-US"/>
              </w:rPr>
              <w:t xml:space="preserve"> ${count3333} ${count} </w:t>
            </w:r>
            <w:r>
              <w:rPr/>
              <w:t>товарного рынка АО «Биржа «Санкт-Петербург»).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Председатель правления АО СПВБ ${count2222}</w:t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/ </w:t>
            </w:r>
            <w:r>
              <w:rPr>
                <w:lang w:val="en-US"/>
              </w:rPr>
              <w:t>${count111}</w:t>
            </w:r>
          </w:p>
          <w:p>
            <w:pPr>
              <w:pStyle w:val="Normal"/>
              <w:widowControl w:val="false"/>
              <w:rPr/>
            </w:pPr>
            <w:r>
              <w:rPr/>
              <w:t>/</w:t>
            </w:r>
          </w:p>
          <w:p>
            <w:pPr>
              <w:pStyle w:val="Normal"/>
              <w:widowControl w:val="false"/>
              <w:rPr/>
            </w:pPr>
            <w:r>
              <w:rPr/>
              <w:t>(подпись)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c3f8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c3f8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Application>LibreOffice/7.1.2.2$Windows_X86_64 LibreOffice_project/8a45595d069ef5570103caea1b71cc9d82b2aae4</Application>
  <AppVersion>15.0000</AppVersion>
  <Pages>1</Pages>
  <Words>61</Words>
  <Characters>460</Characters>
  <CharactersWithSpaces>515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2022-10-03T15:45:00Z</dcterms:created>
  <dc:creator>Свиридов Кирилл Николаевич</dc:creator>
  <dc:description/>
  <dc:language>ru-RU</dc:language>
  <cp:lastModifiedBy/>
  <dcterms:modified xsi:type="dcterms:W3CDTF">2022-12-19T19:32:04Z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